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CF" w:rsidRPr="00096CFE" w:rsidRDefault="00FC08CF" w:rsidP="00CD518B">
      <w:pPr>
        <w:jc w:val="both"/>
        <w:rPr>
          <w:rFonts w:ascii="Arial" w:hAnsi="Arial" w:cs="Arial"/>
          <w:b/>
        </w:rPr>
      </w:pPr>
    </w:p>
    <w:p w:rsidR="00FC08CF" w:rsidRPr="00F326A1" w:rsidRDefault="00F326A1" w:rsidP="00C7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326A1">
        <w:rPr>
          <w:rFonts w:ascii="Arial" w:hAnsi="Arial" w:cs="Arial"/>
          <w:b/>
          <w:sz w:val="22"/>
          <w:szCs w:val="22"/>
        </w:rPr>
        <w:t>PROCESOS RELACIONADOS CON LA FOTOSÍNTESIS</w:t>
      </w:r>
    </w:p>
    <w:p w:rsidR="00C70A44" w:rsidRPr="00096CFE" w:rsidRDefault="00C70A44" w:rsidP="0091462F">
      <w:pPr>
        <w:rPr>
          <w:rFonts w:ascii="Arial" w:hAnsi="Arial" w:cs="Arial"/>
          <w:b/>
        </w:rPr>
      </w:pPr>
    </w:p>
    <w:p w:rsidR="00FC08CF" w:rsidRPr="00F326A1" w:rsidRDefault="0091462F" w:rsidP="0091462F">
      <w:pPr>
        <w:rPr>
          <w:rFonts w:ascii="Arial" w:hAnsi="Arial" w:cs="Arial"/>
          <w:sz w:val="20"/>
          <w:szCs w:val="20"/>
        </w:rPr>
      </w:pPr>
      <w:r w:rsidRPr="00F326A1">
        <w:rPr>
          <w:rFonts w:ascii="Arial" w:hAnsi="Arial" w:cs="Arial"/>
          <w:sz w:val="20"/>
          <w:szCs w:val="20"/>
        </w:rPr>
        <w:t>NOMBR</w:t>
      </w:r>
      <w:r w:rsidR="00453C05" w:rsidRPr="00F326A1">
        <w:rPr>
          <w:rFonts w:ascii="Arial" w:hAnsi="Arial" w:cs="Arial"/>
          <w:sz w:val="20"/>
          <w:szCs w:val="20"/>
        </w:rPr>
        <w:t>E</w:t>
      </w:r>
      <w:r w:rsidRPr="00F326A1">
        <w:rPr>
          <w:rFonts w:ascii="Arial" w:hAnsi="Arial" w:cs="Arial"/>
          <w:sz w:val="20"/>
          <w:szCs w:val="20"/>
        </w:rPr>
        <w:t xml:space="preserve"> DEL </w:t>
      </w:r>
      <w:r w:rsidR="00FC08CF" w:rsidRPr="00F326A1">
        <w:rPr>
          <w:rFonts w:ascii="Arial" w:hAnsi="Arial" w:cs="Arial"/>
          <w:sz w:val="20"/>
          <w:szCs w:val="20"/>
        </w:rPr>
        <w:t>ALUMNO</w:t>
      </w:r>
      <w:r w:rsidR="00810B18" w:rsidRPr="00F326A1">
        <w:rPr>
          <w:rFonts w:ascii="Arial" w:hAnsi="Arial" w:cs="Arial"/>
          <w:sz w:val="20"/>
          <w:szCs w:val="20"/>
        </w:rPr>
        <w:t>: _</w:t>
      </w:r>
      <w:r w:rsidR="00FC08CF" w:rsidRPr="00F326A1">
        <w:rPr>
          <w:rFonts w:ascii="Arial" w:hAnsi="Arial" w:cs="Arial"/>
          <w:sz w:val="20"/>
          <w:szCs w:val="20"/>
        </w:rPr>
        <w:t>_____________________________________</w:t>
      </w:r>
      <w:r w:rsidRPr="00F326A1">
        <w:rPr>
          <w:rFonts w:ascii="Arial" w:hAnsi="Arial" w:cs="Arial"/>
          <w:sz w:val="20"/>
          <w:szCs w:val="20"/>
        </w:rPr>
        <w:t>____</w:t>
      </w:r>
      <w:r w:rsidR="00453C05" w:rsidRPr="00F326A1">
        <w:rPr>
          <w:rFonts w:ascii="Arial" w:hAnsi="Arial" w:cs="Arial"/>
          <w:sz w:val="20"/>
          <w:szCs w:val="20"/>
        </w:rPr>
        <w:t>___________</w:t>
      </w:r>
      <w:r w:rsidR="00096CFE" w:rsidRPr="00F326A1">
        <w:rPr>
          <w:rFonts w:ascii="Arial" w:hAnsi="Arial" w:cs="Arial"/>
          <w:sz w:val="20"/>
          <w:szCs w:val="20"/>
        </w:rPr>
        <w:t>_</w:t>
      </w:r>
    </w:p>
    <w:p w:rsidR="00FC08CF" w:rsidRPr="00F326A1" w:rsidRDefault="00FC08CF" w:rsidP="00CD518B">
      <w:pPr>
        <w:jc w:val="both"/>
        <w:rPr>
          <w:rFonts w:ascii="Arial" w:hAnsi="Arial" w:cs="Arial"/>
          <w:sz w:val="20"/>
          <w:szCs w:val="20"/>
        </w:rPr>
      </w:pPr>
      <w:r w:rsidRPr="00F326A1">
        <w:rPr>
          <w:rFonts w:ascii="Arial" w:hAnsi="Arial" w:cs="Arial"/>
          <w:sz w:val="20"/>
          <w:szCs w:val="20"/>
        </w:rPr>
        <w:t>GRADO</w:t>
      </w:r>
      <w:r w:rsidR="00D06A07" w:rsidRPr="00F326A1">
        <w:rPr>
          <w:rFonts w:ascii="Arial" w:hAnsi="Arial" w:cs="Arial"/>
          <w:sz w:val="20"/>
          <w:szCs w:val="20"/>
        </w:rPr>
        <w:t>: _</w:t>
      </w:r>
      <w:r w:rsidR="0091462F" w:rsidRPr="00F326A1">
        <w:rPr>
          <w:rFonts w:ascii="Arial" w:hAnsi="Arial" w:cs="Arial"/>
          <w:sz w:val="20"/>
          <w:szCs w:val="20"/>
        </w:rPr>
        <w:t>__________GRUPO:_________</w:t>
      </w:r>
      <w:r w:rsidR="00D06A07" w:rsidRPr="00F326A1">
        <w:rPr>
          <w:rFonts w:ascii="Arial" w:hAnsi="Arial" w:cs="Arial"/>
          <w:sz w:val="20"/>
          <w:szCs w:val="20"/>
        </w:rPr>
        <w:t xml:space="preserve"> TURNO</w:t>
      </w:r>
      <w:r w:rsidR="00810B18" w:rsidRPr="00F326A1">
        <w:rPr>
          <w:rFonts w:ascii="Arial" w:hAnsi="Arial" w:cs="Arial"/>
          <w:sz w:val="20"/>
          <w:szCs w:val="20"/>
        </w:rPr>
        <w:t>: _</w:t>
      </w:r>
      <w:r w:rsidR="0091462F" w:rsidRPr="00F326A1">
        <w:rPr>
          <w:rFonts w:ascii="Arial" w:hAnsi="Arial" w:cs="Arial"/>
          <w:sz w:val="20"/>
          <w:szCs w:val="20"/>
        </w:rPr>
        <w:t>_____</w:t>
      </w:r>
      <w:r w:rsidR="00D06A07" w:rsidRPr="00F326A1">
        <w:rPr>
          <w:rFonts w:ascii="Arial" w:hAnsi="Arial" w:cs="Arial"/>
          <w:sz w:val="20"/>
          <w:szCs w:val="20"/>
        </w:rPr>
        <w:t xml:space="preserve"> No. DE LISTA____________</w:t>
      </w:r>
      <w:r w:rsidR="0091462F" w:rsidRPr="00F326A1">
        <w:rPr>
          <w:rFonts w:ascii="Arial" w:hAnsi="Arial" w:cs="Arial"/>
          <w:sz w:val="20"/>
          <w:szCs w:val="20"/>
        </w:rPr>
        <w:t>___</w:t>
      </w:r>
    </w:p>
    <w:p w:rsidR="00FC08CF" w:rsidRPr="00096CFE" w:rsidRDefault="00FC08CF" w:rsidP="00CD518B">
      <w:pPr>
        <w:jc w:val="both"/>
        <w:rPr>
          <w:rFonts w:ascii="Arial" w:hAnsi="Arial" w:cs="Arial"/>
          <w:b/>
          <w:sz w:val="20"/>
          <w:szCs w:val="20"/>
        </w:rPr>
      </w:pPr>
    </w:p>
    <w:p w:rsidR="00E73B32" w:rsidRDefault="00E73B32" w:rsidP="00E73B3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Competencias a desarrollar:</w:t>
      </w:r>
    </w:p>
    <w:p w:rsidR="00E73B32" w:rsidRDefault="00E73B32" w:rsidP="00E73B32">
      <w:pPr>
        <w:jc w:val="both"/>
        <w:rPr>
          <w:rFonts w:asciiTheme="minorHAnsi" w:hAnsiTheme="minorHAnsi" w:cs="Estrangelo Edessa"/>
        </w:rPr>
      </w:pPr>
    </w:p>
    <w:p w:rsidR="00E73B32" w:rsidRDefault="00E73B32" w:rsidP="00E73B32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Genéricas:</w:t>
      </w:r>
    </w:p>
    <w:p w:rsidR="00E73B32" w:rsidRDefault="00E73B32" w:rsidP="00E73B32">
      <w:pPr>
        <w:jc w:val="both"/>
        <w:rPr>
          <w:rFonts w:ascii="Arial" w:hAnsi="Arial" w:cs="Arial"/>
          <w:b/>
        </w:rPr>
      </w:pPr>
    </w:p>
    <w:p w:rsidR="00E73B32" w:rsidRDefault="00124228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conoce y valora a sí mismo, </w:t>
      </w:r>
      <w:r w:rsidR="00E73B32">
        <w:rPr>
          <w:rFonts w:ascii="Arial" w:hAnsi="Arial" w:cs="Arial"/>
        </w:rPr>
        <w:t>aborda problemas y retos teniendo en cuenta los objetivos que persigue.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Elige y practica estilos de vida saludables.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Escucha, interpreta y emite mensajes pertinentes en distintos contextos mediante la utilización de medios, </w:t>
      </w:r>
      <w:r w:rsidR="006E7232">
        <w:rPr>
          <w:rFonts w:ascii="Arial" w:hAnsi="Arial" w:cs="Arial"/>
        </w:rPr>
        <w:t>códigos y herramientas apropiada</w:t>
      </w:r>
      <w:r>
        <w:rPr>
          <w:rFonts w:ascii="Arial" w:hAnsi="Arial" w:cs="Arial"/>
        </w:rPr>
        <w:t>s.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innovaciones y propone soluciones a problemas a partir de métodos establecidos.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Sustenta una postura personal sobre temas de interés y relevancia general, considerando otros puntos de vista de manera crítica y reflexiva.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 por iniciativa e interés propio a lo largo de la vida.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y colabora de manera efectiva en equipos diversos.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con una conciencia cívica y ética en la vida de su comunidad, región, México y el mundo.</w:t>
      </w:r>
    </w:p>
    <w:p w:rsidR="00E73B32" w:rsidRDefault="00E73B32" w:rsidP="00E73B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Mantiene una actitud respetuosa hacia la interculturalidad y la diversidad de creencias, valores, ideas y prácticas sociales.</w:t>
      </w:r>
    </w:p>
    <w:p w:rsidR="00E73B32" w:rsidRDefault="00E73B32" w:rsidP="00E73B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Contribuye al desarrollo sustentable de manera crítica, con acciones responsables.</w:t>
      </w:r>
    </w:p>
    <w:p w:rsidR="00E73B32" w:rsidRDefault="00E73B32" w:rsidP="00E73B32">
      <w:pPr>
        <w:jc w:val="both"/>
        <w:rPr>
          <w:rFonts w:ascii="Arial" w:hAnsi="Arial" w:cs="Arial"/>
          <w:b/>
        </w:rPr>
      </w:pPr>
    </w:p>
    <w:p w:rsidR="00E73B32" w:rsidRDefault="00E73B32" w:rsidP="00E73B32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Disciplinares:</w:t>
      </w:r>
    </w:p>
    <w:p w:rsidR="00E73B32" w:rsidRDefault="00E73B32" w:rsidP="00E73B32">
      <w:pPr>
        <w:jc w:val="both"/>
        <w:rPr>
          <w:rFonts w:ascii="Arial" w:hAnsi="Arial" w:cs="Arial"/>
          <w:b/>
        </w:rPr>
      </w:pP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Identifica problemas, formula preguntas de carácter científico y plantea las hipótesis necesarias para responderlas. </w:t>
      </w: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Obtiene, registra y sistematiza la información para responder a preguntas de carácter científico, consultando fuentes relevantes y realizando experimentos pertinentes.</w:t>
      </w: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>
        <w:rPr>
          <w:rFonts w:ascii="Arial" w:hAnsi="Arial" w:cs="Arial"/>
        </w:rPr>
        <w:t xml:space="preserve"> Contrasta los resultados obtenidos en una investigación o experimento con hipótesis previas y comunica sus conclusiones.</w:t>
      </w: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7.-</w:t>
      </w:r>
      <w:r>
        <w:rPr>
          <w:rFonts w:ascii="Arial" w:hAnsi="Arial" w:cs="Arial"/>
        </w:rPr>
        <w:t xml:space="preserve"> Explicita las nociones científicas que sustentan los procesos para la solución de problemas cotidianos. </w:t>
      </w: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10.-</w:t>
      </w:r>
      <w:r>
        <w:rPr>
          <w:rFonts w:ascii="Arial" w:hAnsi="Arial" w:cs="Arial"/>
        </w:rPr>
        <w:t xml:space="preserve"> Relaciona las expresiones simbólicas de un fenómeno de la naturaleza y los rasgos observables a simple vista o mediante instrumentos o modelos científicos.</w:t>
      </w:r>
    </w:p>
    <w:p w:rsidR="008E64AC" w:rsidRDefault="008E64AC" w:rsidP="008E64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13.-</w:t>
      </w:r>
      <w:r>
        <w:rPr>
          <w:rFonts w:ascii="Arial" w:hAnsi="Arial" w:cs="Arial"/>
        </w:rPr>
        <w:t xml:space="preserve"> Relaciona los niveles de organización Química, Biológica, Física y Ecológica de los sistemas vivos. </w:t>
      </w:r>
    </w:p>
    <w:p w:rsidR="008E64AC" w:rsidRDefault="008E64AC" w:rsidP="008E64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1751C1" w:rsidRDefault="00E73B32" w:rsidP="00175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alumno s</w:t>
      </w:r>
      <w:r w:rsidR="00AD71AF">
        <w:rPr>
          <w:rFonts w:ascii="Arial" w:hAnsi="Arial" w:cs="Arial"/>
        </w:rPr>
        <w:t>epara</w:t>
      </w:r>
      <w:r w:rsidR="001751C1" w:rsidRPr="00096CFE">
        <w:rPr>
          <w:rFonts w:ascii="Arial" w:hAnsi="Arial" w:cs="Arial"/>
        </w:rPr>
        <w:t xml:space="preserve"> los distintos pigmentos vegetales por medio de la cromatografía en papel.</w:t>
      </w:r>
    </w:p>
    <w:p w:rsidR="00E73B32" w:rsidRPr="00E73B32" w:rsidRDefault="00E73B32" w:rsidP="001751C1">
      <w:pPr>
        <w:jc w:val="both"/>
        <w:rPr>
          <w:rFonts w:ascii="Cambria" w:hAnsi="Cambria" w:cs="Estrangelo Edessa"/>
        </w:rPr>
      </w:pPr>
    </w:p>
    <w:p w:rsidR="00E73B32" w:rsidRDefault="00E73B32" w:rsidP="00E73B32">
      <w:pPr>
        <w:jc w:val="both"/>
        <w:rPr>
          <w:rFonts w:ascii="Arial" w:hAnsi="Arial" w:cs="Arial"/>
          <w:b/>
        </w:rPr>
      </w:pPr>
      <w:r w:rsidRPr="0091640E">
        <w:rPr>
          <w:rFonts w:asciiTheme="minorHAnsi" w:hAnsiTheme="minorHAnsi" w:cs="Estrangelo Edessa"/>
          <w:b/>
        </w:rPr>
        <w:t xml:space="preserve">2. </w:t>
      </w:r>
      <w:r>
        <w:rPr>
          <w:rFonts w:ascii="Arial" w:hAnsi="Arial" w:cs="Arial"/>
          <w:b/>
        </w:rPr>
        <w:t>Consideraciones sobre la práctica.</w:t>
      </w:r>
    </w:p>
    <w:p w:rsidR="001751C1" w:rsidRPr="00096CFE" w:rsidRDefault="001751C1" w:rsidP="001751C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Entre todos los caracteres más externos de los vegetales, el más notable y característico es probablemente el color.  El color no es únicamente un carácter llamativo de la vegetación, sino que, además, algunos de los pigmentos que lo condicionan están estrechamente ligados a las actividades fisiológicas del propio vegetal. Por consiguiente, el estudio de cómo las plantas viven  y se desarrollan requiere el previo conocimiento de los pigmentos vegetales.</w:t>
      </w:r>
    </w:p>
    <w:p w:rsidR="001751C1" w:rsidRPr="00CA642E" w:rsidRDefault="001751C1" w:rsidP="001751C1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CA642E">
        <w:rPr>
          <w:rFonts w:ascii="Arial" w:hAnsi="Arial" w:cs="Arial"/>
          <w:b/>
        </w:rPr>
        <w:t>¿Qué son los pigmentos?</w:t>
      </w:r>
    </w:p>
    <w:p w:rsidR="001751C1" w:rsidRPr="00096CFE" w:rsidRDefault="008329F7" w:rsidP="001751C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51C1" w:rsidRPr="00096CFE">
        <w:rPr>
          <w:rFonts w:ascii="Arial" w:hAnsi="Arial" w:cs="Arial"/>
        </w:rPr>
        <w:t xml:space="preserve">s posible encontrar en el reino vegetal todos los matices y combinaciones de colores del espectro, </w:t>
      </w:r>
      <w:r>
        <w:rPr>
          <w:rFonts w:ascii="Arial" w:hAnsi="Arial" w:cs="Arial"/>
        </w:rPr>
        <w:t xml:space="preserve">sin embargo </w:t>
      </w:r>
      <w:r w:rsidR="001751C1" w:rsidRPr="00096CFE">
        <w:rPr>
          <w:rFonts w:ascii="Arial" w:hAnsi="Arial" w:cs="Arial"/>
        </w:rPr>
        <w:t xml:space="preserve">existe un predominio general de los colores primarios: verde, amarillo, rojo, azul. Estos colores son conferidos a los vegetales por determinados compuestos químicos definidos, llamados pigmentos. El color particular que presenta un determinado órgano vegetal depende generalmente del predominio de uno u otro o la combinación de ellos. Se debe tener claro que cuando un vegetal presenta un color blanco, es debido a la falta de tales pigmentos. La luz solar que incide sobre ellas no es absorbida selectivamente como ocurre en las partes coloreadas, sino que es transmitida o reflejada prácticamente sin sufrir modificación.  </w:t>
      </w:r>
    </w:p>
    <w:p w:rsidR="001751C1" w:rsidRPr="00096CFE" w:rsidRDefault="001751C1" w:rsidP="001751C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 xml:space="preserve">Las Clorofilas. El color verde tan uniformemente presente en los vegetales es debido a la presencia de dos pigmentos estrechamente emparentados llamados clorofila a y clorofila b. Se encuentran prácticamente en todas las plantas con semilla, helechos, musgos y algas. Pueden formarse en las raíces, tallos, hojas y frutos a condición de que estos órganos estén situados por encima del suelo y queden expuestos a la luz. También aunque aparentemente falten en algunas hojas de color rojo o amarillo, cuando se extraen las otras sustancias colorantes de estas, puede comprobarse incluso allí la presencia de las clorofilas, que estaban enmascaradas por los demás pigmentos. </w:t>
      </w:r>
    </w:p>
    <w:p w:rsidR="001751C1" w:rsidRPr="00CA642E" w:rsidRDefault="001751C1" w:rsidP="001751C1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CA642E">
        <w:rPr>
          <w:rFonts w:ascii="Arial" w:hAnsi="Arial" w:cs="Arial"/>
          <w:b/>
        </w:rPr>
        <w:t>¿Dónde están los pigmentos?</w:t>
      </w:r>
    </w:p>
    <w:p w:rsidR="001751C1" w:rsidRPr="00096CFE" w:rsidRDefault="001751C1" w:rsidP="001751C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 xml:space="preserve">Estos pigmentos se encuentran en el interior de las células </w:t>
      </w:r>
      <w:r w:rsidR="008329F7">
        <w:rPr>
          <w:rFonts w:ascii="Arial" w:hAnsi="Arial" w:cs="Arial"/>
        </w:rPr>
        <w:t>vegetales específicamente en un organelo llamado</w:t>
      </w:r>
      <w:r w:rsidRPr="00096CFE">
        <w:rPr>
          <w:rFonts w:ascii="Arial" w:hAnsi="Arial" w:cs="Arial"/>
        </w:rPr>
        <w:t xml:space="preserve"> cloroplasto. Los cloroplastos son simplemente plástidos que contienen pigmentos clorofílicos. Los compuestos clorofílicos están ligados químicamente con las estructuras internas del cloroplasto (membrana tilacoides) y se hallan retenidos en estado coloidal. Asociados con las clorofilas, existen también en los cloroplastos dos clases de pigmentos amarillos y  amarillo-anaranjados que son las xantofilas y carotenides. </w:t>
      </w:r>
    </w:p>
    <w:p w:rsidR="00E73B32" w:rsidRDefault="00E73B32" w:rsidP="00CD518B">
      <w:pPr>
        <w:jc w:val="both"/>
        <w:rPr>
          <w:rFonts w:ascii="Arial" w:hAnsi="Arial" w:cs="Arial"/>
          <w:b/>
        </w:rPr>
      </w:pPr>
    </w:p>
    <w:p w:rsidR="00E73B32" w:rsidRDefault="00E73B32" w:rsidP="00CD518B">
      <w:pPr>
        <w:jc w:val="both"/>
        <w:rPr>
          <w:rFonts w:ascii="Arial" w:hAnsi="Arial" w:cs="Arial"/>
          <w:b/>
        </w:rPr>
      </w:pPr>
    </w:p>
    <w:p w:rsidR="00DF14B1" w:rsidRPr="00096CFE" w:rsidRDefault="00E73B32" w:rsidP="00CD51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Conceptos</w:t>
      </w:r>
    </w:p>
    <w:p w:rsidR="00096557" w:rsidRPr="00096CFE" w:rsidRDefault="00096557" w:rsidP="00CD518B">
      <w:pPr>
        <w:jc w:val="both"/>
        <w:rPr>
          <w:rFonts w:ascii="Arial" w:hAnsi="Arial" w:cs="Arial"/>
          <w:b/>
        </w:rPr>
      </w:pPr>
    </w:p>
    <w:p w:rsidR="001751C1" w:rsidRPr="00096CFE" w:rsidRDefault="001751C1" w:rsidP="00B25E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Menciona cuales son los distintos pigmentos de las plantas y su función</w:t>
      </w:r>
    </w:p>
    <w:p w:rsidR="001751C1" w:rsidRPr="00096CFE" w:rsidRDefault="008329F7" w:rsidP="00B25E1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Investiga en qué </w:t>
      </w:r>
      <w:r w:rsidR="001751C1" w:rsidRPr="00096CFE">
        <w:rPr>
          <w:rFonts w:ascii="Arial" w:hAnsi="Arial" w:cs="Arial"/>
        </w:rPr>
        <w:t>consiste el proceso de la cromatografía</w:t>
      </w:r>
      <w:r>
        <w:rPr>
          <w:rFonts w:ascii="Arial" w:hAnsi="Arial" w:cs="Arial"/>
        </w:rPr>
        <w:t>.</w:t>
      </w:r>
    </w:p>
    <w:p w:rsidR="001751C1" w:rsidRPr="00096CFE" w:rsidRDefault="001751C1" w:rsidP="00B25E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Señala el papel de los solventes orgánicos para la separación de pigmentos fotosintéticos</w:t>
      </w:r>
    </w:p>
    <w:p w:rsidR="00096557" w:rsidRPr="00096CFE" w:rsidRDefault="00096557" w:rsidP="001751C1">
      <w:pPr>
        <w:jc w:val="both"/>
        <w:rPr>
          <w:rFonts w:ascii="Arial" w:hAnsi="Arial" w:cs="Arial"/>
        </w:rPr>
      </w:pPr>
    </w:p>
    <w:p w:rsidR="00D851AE" w:rsidRPr="00096CFE" w:rsidRDefault="00096557" w:rsidP="00CD518B">
      <w:pPr>
        <w:jc w:val="both"/>
        <w:rPr>
          <w:rFonts w:ascii="Arial" w:hAnsi="Arial" w:cs="Arial"/>
          <w:b/>
        </w:rPr>
      </w:pPr>
      <w:r w:rsidRPr="00096CFE">
        <w:rPr>
          <w:rFonts w:ascii="Arial" w:hAnsi="Arial" w:cs="Arial"/>
          <w:b/>
        </w:rPr>
        <w:t>4</w:t>
      </w:r>
      <w:r w:rsidR="00522B11" w:rsidRPr="00096CFE">
        <w:rPr>
          <w:rFonts w:ascii="Arial" w:hAnsi="Arial" w:cs="Arial"/>
          <w:b/>
        </w:rPr>
        <w:t xml:space="preserve">. </w:t>
      </w:r>
      <w:r w:rsidR="00D851AE" w:rsidRPr="00096CFE">
        <w:rPr>
          <w:rFonts w:ascii="Arial" w:hAnsi="Arial" w:cs="Arial"/>
          <w:b/>
        </w:rPr>
        <w:t>M</w:t>
      </w:r>
      <w:r w:rsidR="00E73B32" w:rsidRPr="00096CFE">
        <w:rPr>
          <w:rFonts w:ascii="Arial" w:hAnsi="Arial" w:cs="Arial"/>
          <w:b/>
        </w:rPr>
        <w:t>aterial y equipo:</w:t>
      </w:r>
    </w:p>
    <w:p w:rsidR="00D851AE" w:rsidRPr="00096CFE" w:rsidRDefault="00D851AE" w:rsidP="00CD518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322" w:type="dxa"/>
        <w:tblLook w:val="01E0"/>
      </w:tblPr>
      <w:tblGrid>
        <w:gridCol w:w="2069"/>
        <w:gridCol w:w="2728"/>
        <w:gridCol w:w="4525"/>
      </w:tblGrid>
      <w:tr w:rsidR="00DB17C8" w:rsidRPr="00096CFE" w:rsidTr="00E23A2C">
        <w:tc>
          <w:tcPr>
            <w:tcW w:w="0" w:type="auto"/>
          </w:tcPr>
          <w:p w:rsidR="00DB17C8" w:rsidRPr="00096CFE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096CF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0" w:type="auto"/>
          </w:tcPr>
          <w:p w:rsidR="00DB17C8" w:rsidRPr="00096CFE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096CFE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4525" w:type="dxa"/>
          </w:tcPr>
          <w:p w:rsidR="00DB17C8" w:rsidRPr="00096CFE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096CFE">
              <w:rPr>
                <w:rFonts w:ascii="Arial" w:hAnsi="Arial" w:cs="Arial"/>
                <w:b/>
              </w:rPr>
              <w:t>SUSTANCIA</w:t>
            </w:r>
          </w:p>
        </w:tc>
      </w:tr>
      <w:tr w:rsidR="00DB17C8" w:rsidRPr="00096CFE" w:rsidTr="00E23A2C">
        <w:tc>
          <w:tcPr>
            <w:tcW w:w="0" w:type="auto"/>
          </w:tcPr>
          <w:p w:rsidR="00DB17C8" w:rsidRPr="00E73B32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E73B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DB17C8" w:rsidRPr="00096CFE" w:rsidRDefault="008C28E7" w:rsidP="00475CE2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M</w:t>
            </w:r>
            <w:r w:rsidR="001751C1" w:rsidRPr="00096CFE">
              <w:rPr>
                <w:rFonts w:ascii="Arial" w:hAnsi="Arial" w:cs="Arial"/>
              </w:rPr>
              <w:t>ortero</w:t>
            </w:r>
          </w:p>
        </w:tc>
        <w:tc>
          <w:tcPr>
            <w:tcW w:w="4525" w:type="dxa"/>
          </w:tcPr>
          <w:p w:rsidR="00DB17C8" w:rsidRPr="00096CFE" w:rsidRDefault="00C403A6" w:rsidP="0009655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*</w:t>
            </w:r>
            <w:r w:rsidR="001E6100" w:rsidRPr="00096CFE">
              <w:rPr>
                <w:rFonts w:ascii="Arial" w:hAnsi="Arial" w:cs="Arial"/>
              </w:rPr>
              <w:t>Espinaca o Acelga</w:t>
            </w:r>
          </w:p>
        </w:tc>
      </w:tr>
      <w:tr w:rsidR="00DB17C8" w:rsidRPr="00096CFE" w:rsidTr="005E0037">
        <w:tc>
          <w:tcPr>
            <w:tcW w:w="0" w:type="auto"/>
          </w:tcPr>
          <w:p w:rsidR="00DB17C8" w:rsidRPr="00E73B32" w:rsidRDefault="008D02A1" w:rsidP="00475CE2">
            <w:pPr>
              <w:jc w:val="center"/>
              <w:rPr>
                <w:rFonts w:ascii="Arial" w:hAnsi="Arial" w:cs="Arial"/>
                <w:b/>
              </w:rPr>
            </w:pPr>
            <w:r w:rsidRPr="00E73B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096CFE" w:rsidRDefault="001751C1" w:rsidP="005E003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Tijeras</w:t>
            </w:r>
          </w:p>
        </w:tc>
        <w:tc>
          <w:tcPr>
            <w:tcW w:w="4525" w:type="dxa"/>
          </w:tcPr>
          <w:p w:rsidR="00DB17C8" w:rsidRPr="00096CFE" w:rsidRDefault="001E6100" w:rsidP="008D02A1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Acetona</w:t>
            </w:r>
            <w:r w:rsidR="00C403A6" w:rsidRPr="00096CFE">
              <w:rPr>
                <w:rFonts w:ascii="Arial" w:hAnsi="Arial" w:cs="Arial"/>
              </w:rPr>
              <w:t xml:space="preserve"> </w:t>
            </w:r>
            <w:r w:rsidR="008D02A1" w:rsidRPr="00096CFE">
              <w:rPr>
                <w:rFonts w:ascii="Arial" w:hAnsi="Arial" w:cs="Arial"/>
              </w:rPr>
              <w:t xml:space="preserve"> </w:t>
            </w:r>
          </w:p>
        </w:tc>
      </w:tr>
      <w:tr w:rsidR="0012130C" w:rsidRPr="00096CFE" w:rsidTr="005E0037">
        <w:tc>
          <w:tcPr>
            <w:tcW w:w="0" w:type="auto"/>
          </w:tcPr>
          <w:p w:rsidR="0012130C" w:rsidRPr="00E73B32" w:rsidRDefault="008D02A1" w:rsidP="00475CE2">
            <w:pPr>
              <w:jc w:val="center"/>
              <w:rPr>
                <w:rFonts w:ascii="Arial" w:hAnsi="Arial" w:cs="Arial"/>
                <w:b/>
              </w:rPr>
            </w:pPr>
            <w:r w:rsidRPr="00E73B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096CFE" w:rsidRDefault="008D02A1" w:rsidP="008D02A1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Gasa</w:t>
            </w:r>
          </w:p>
        </w:tc>
        <w:tc>
          <w:tcPr>
            <w:tcW w:w="4525" w:type="dxa"/>
          </w:tcPr>
          <w:p w:rsidR="0012130C" w:rsidRPr="00096CFE" w:rsidRDefault="008D02A1" w:rsidP="0009655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Éter de Petróleo</w:t>
            </w:r>
          </w:p>
        </w:tc>
      </w:tr>
      <w:tr w:rsidR="0012130C" w:rsidRPr="00096CFE" w:rsidTr="005E0037">
        <w:tc>
          <w:tcPr>
            <w:tcW w:w="0" w:type="auto"/>
          </w:tcPr>
          <w:p w:rsidR="0012130C" w:rsidRPr="00E73B32" w:rsidRDefault="008D02A1" w:rsidP="00475CE2">
            <w:pPr>
              <w:jc w:val="center"/>
              <w:rPr>
                <w:rFonts w:ascii="Arial" w:hAnsi="Arial" w:cs="Arial"/>
                <w:b/>
              </w:rPr>
            </w:pPr>
            <w:r w:rsidRPr="00E73B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096CFE" w:rsidRDefault="005B1F84" w:rsidP="005E003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Gotero</w:t>
            </w:r>
          </w:p>
        </w:tc>
        <w:tc>
          <w:tcPr>
            <w:tcW w:w="4525" w:type="dxa"/>
          </w:tcPr>
          <w:p w:rsidR="0012130C" w:rsidRPr="00096CFE" w:rsidRDefault="00566FE4" w:rsidP="000965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filtro W</w:t>
            </w:r>
            <w:r w:rsidR="008D02A1" w:rsidRPr="00096CFE">
              <w:rPr>
                <w:rFonts w:ascii="Arial" w:hAnsi="Arial" w:cs="Arial"/>
              </w:rPr>
              <w:t>athman</w:t>
            </w:r>
          </w:p>
        </w:tc>
      </w:tr>
      <w:tr w:rsidR="001E6100" w:rsidRPr="00096CFE" w:rsidTr="005E0037">
        <w:tc>
          <w:tcPr>
            <w:tcW w:w="0" w:type="auto"/>
          </w:tcPr>
          <w:p w:rsidR="001E6100" w:rsidRPr="00E73B32" w:rsidRDefault="008D02A1" w:rsidP="00475CE2">
            <w:pPr>
              <w:jc w:val="center"/>
              <w:rPr>
                <w:rFonts w:ascii="Arial" w:hAnsi="Arial" w:cs="Arial"/>
                <w:b/>
              </w:rPr>
            </w:pPr>
            <w:r w:rsidRPr="00E73B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1E6100" w:rsidRPr="00096CFE" w:rsidRDefault="001E6100" w:rsidP="005E003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Tubo de ensayo</w:t>
            </w:r>
          </w:p>
        </w:tc>
        <w:tc>
          <w:tcPr>
            <w:tcW w:w="4525" w:type="dxa"/>
          </w:tcPr>
          <w:p w:rsidR="001E6100" w:rsidRPr="00096CFE" w:rsidRDefault="00EB70AB" w:rsidP="00096557">
            <w:pPr>
              <w:jc w:val="center"/>
              <w:rPr>
                <w:rFonts w:ascii="Arial" w:hAnsi="Arial" w:cs="Arial"/>
              </w:rPr>
            </w:pPr>
            <w:r w:rsidRPr="00096CFE">
              <w:rPr>
                <w:rFonts w:ascii="Arial" w:hAnsi="Arial" w:cs="Arial"/>
              </w:rPr>
              <w:t>Alcohol etílico</w:t>
            </w:r>
          </w:p>
        </w:tc>
      </w:tr>
    </w:tbl>
    <w:p w:rsidR="00475CE2" w:rsidRPr="00096CFE" w:rsidRDefault="00C403A6" w:rsidP="00CD518B">
      <w:pPr>
        <w:jc w:val="both"/>
        <w:rPr>
          <w:rFonts w:ascii="Arial" w:hAnsi="Arial" w:cs="Arial"/>
        </w:rPr>
      </w:pPr>
      <w:r w:rsidRPr="00096CFE">
        <w:rPr>
          <w:rFonts w:ascii="Arial" w:hAnsi="Arial" w:cs="Arial"/>
          <w:b/>
        </w:rPr>
        <w:t>*</w:t>
      </w:r>
      <w:r w:rsidRPr="00096CFE">
        <w:rPr>
          <w:rFonts w:ascii="Arial" w:hAnsi="Arial" w:cs="Arial"/>
        </w:rPr>
        <w:t>Material proporcionado por el alumno</w:t>
      </w:r>
    </w:p>
    <w:p w:rsidR="00C403A6" w:rsidRPr="00096CFE" w:rsidRDefault="00C403A6" w:rsidP="001B0EB4">
      <w:pPr>
        <w:rPr>
          <w:rFonts w:ascii="Arial" w:hAnsi="Arial" w:cs="Arial"/>
          <w:b/>
        </w:rPr>
      </w:pPr>
    </w:p>
    <w:p w:rsidR="005E0037" w:rsidRPr="00096CFE" w:rsidRDefault="001E6100" w:rsidP="00E73B32">
      <w:pPr>
        <w:rPr>
          <w:rFonts w:ascii="Arial" w:hAnsi="Arial" w:cs="Arial"/>
        </w:rPr>
      </w:pPr>
      <w:r w:rsidRPr="00096CFE">
        <w:rPr>
          <w:rFonts w:ascii="Arial" w:hAnsi="Arial" w:cs="Arial"/>
          <w:b/>
        </w:rPr>
        <w:t>5</w:t>
      </w:r>
      <w:r w:rsidR="00522B11" w:rsidRPr="00096CFE">
        <w:rPr>
          <w:rFonts w:ascii="Arial" w:hAnsi="Arial" w:cs="Arial"/>
        </w:rPr>
        <w:t>.</w:t>
      </w:r>
      <w:r w:rsidR="00D851AE" w:rsidRPr="00096CFE">
        <w:rPr>
          <w:rFonts w:ascii="Arial" w:hAnsi="Arial" w:cs="Arial"/>
        </w:rPr>
        <w:t xml:space="preserve"> </w:t>
      </w:r>
      <w:r w:rsidR="00D851AE" w:rsidRPr="00096CFE">
        <w:rPr>
          <w:rFonts w:ascii="Arial" w:hAnsi="Arial" w:cs="Arial"/>
          <w:b/>
        </w:rPr>
        <w:t>P</w:t>
      </w:r>
      <w:r w:rsidR="00E73B32" w:rsidRPr="00096CFE">
        <w:rPr>
          <w:rFonts w:ascii="Arial" w:hAnsi="Arial" w:cs="Arial"/>
          <w:b/>
        </w:rPr>
        <w:t>rocedimiento</w:t>
      </w:r>
    </w:p>
    <w:p w:rsidR="00A941E4" w:rsidRPr="00096CFE" w:rsidRDefault="00A941E4" w:rsidP="00CC794C">
      <w:pPr>
        <w:jc w:val="right"/>
        <w:rPr>
          <w:rFonts w:ascii="Arial" w:hAnsi="Arial" w:cs="Arial"/>
          <w:b/>
        </w:rPr>
      </w:pPr>
    </w:p>
    <w:p w:rsidR="001E6100" w:rsidRPr="00096CFE" w:rsidRDefault="001E6100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Coloca en un montón trozos de hojas de espinacas lavadas, junto con 10 o 15 ml de acetona</w:t>
      </w:r>
    </w:p>
    <w:p w:rsidR="001E6100" w:rsidRPr="00096CFE" w:rsidRDefault="008329F7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Tritura con el mortero; </w:t>
      </w:r>
      <w:r w:rsidR="001E6100" w:rsidRPr="00096CFE">
        <w:rPr>
          <w:rFonts w:ascii="Arial" w:hAnsi="Arial" w:cs="Arial"/>
        </w:rPr>
        <w:t>el pistilo hast</w:t>
      </w:r>
      <w:r>
        <w:rPr>
          <w:rFonts w:ascii="Arial" w:hAnsi="Arial" w:cs="Arial"/>
        </w:rPr>
        <w:t>a que se forme una pasta y el lí</w:t>
      </w:r>
      <w:r w:rsidR="001E6100" w:rsidRPr="00096CFE">
        <w:rPr>
          <w:rFonts w:ascii="Arial" w:hAnsi="Arial" w:cs="Arial"/>
        </w:rPr>
        <w:t>quido adquiera una coloración verde intenso</w:t>
      </w:r>
    </w:p>
    <w:p w:rsidR="001E6100" w:rsidRPr="00096CFE" w:rsidRDefault="001E6100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Filtra con una gasa el macerado en un tubo de ensayo</w:t>
      </w:r>
    </w:p>
    <w:p w:rsidR="001E6100" w:rsidRPr="00096CFE" w:rsidRDefault="001E6100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Corta una tira de papel de filtro en unos 2 cm de anchura y unos 10 cm de altura</w:t>
      </w:r>
    </w:p>
    <w:p w:rsidR="001E6100" w:rsidRPr="00096CFE" w:rsidRDefault="001E6100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Marca en el papel unas líneas de 1.5 cm de ambos bordes</w:t>
      </w:r>
    </w:p>
    <w:p w:rsidR="001E6100" w:rsidRPr="00096CFE" w:rsidRDefault="005B1F84" w:rsidP="008D02A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Pon con el gotero</w:t>
      </w:r>
      <w:r w:rsidR="001E6100" w:rsidRPr="00096CFE">
        <w:rPr>
          <w:rFonts w:ascii="Arial" w:hAnsi="Arial" w:cs="Arial"/>
        </w:rPr>
        <w:t xml:space="preserve"> en el papel filtro 2 gotas de solución de pigmentos, justo en la parte media de la línea marcada con el lápiz. Repite dos veces esta operac</w:t>
      </w:r>
      <w:r w:rsidR="008329F7">
        <w:rPr>
          <w:rFonts w:ascii="Arial" w:hAnsi="Arial" w:cs="Arial"/>
        </w:rPr>
        <w:t>ión, dando tiempo para seque</w:t>
      </w:r>
      <w:r w:rsidR="001E6100" w:rsidRPr="00096CFE">
        <w:rPr>
          <w:rFonts w:ascii="Arial" w:hAnsi="Arial" w:cs="Arial"/>
        </w:rPr>
        <w:t xml:space="preserve"> la muestra y aumente la cantidad de pigmentos</w:t>
      </w:r>
      <w:r w:rsidRPr="00096CFE">
        <w:rPr>
          <w:rFonts w:ascii="Arial" w:hAnsi="Arial" w:cs="Arial"/>
        </w:rPr>
        <w:t>.</w:t>
      </w:r>
    </w:p>
    <w:p w:rsidR="001E6100" w:rsidRPr="00096CFE" w:rsidRDefault="008D02A1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C</w:t>
      </w:r>
      <w:r w:rsidR="001E6100" w:rsidRPr="00096CFE">
        <w:rPr>
          <w:rFonts w:ascii="Arial" w:hAnsi="Arial" w:cs="Arial"/>
        </w:rPr>
        <w:t>oloca en el vaso de precipitados o en un tubo largo y ancho una mezcla de eluyente, la cual se prepara en proporción: 0.8 ml de acetona por 9.2 ml de éter de petróleo</w:t>
      </w:r>
    </w:p>
    <w:p w:rsidR="001E6100" w:rsidRPr="00096CFE" w:rsidRDefault="008D02A1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C</w:t>
      </w:r>
      <w:r w:rsidR="001E6100" w:rsidRPr="00096CFE">
        <w:rPr>
          <w:rFonts w:ascii="Arial" w:hAnsi="Arial" w:cs="Arial"/>
        </w:rPr>
        <w:t xml:space="preserve">oloca la tira de papel filtro sobre el </w:t>
      </w:r>
      <w:r w:rsidRPr="00096CFE">
        <w:rPr>
          <w:rFonts w:ascii="Arial" w:hAnsi="Arial" w:cs="Arial"/>
        </w:rPr>
        <w:t>líquido</w:t>
      </w:r>
      <w:r w:rsidR="008329F7">
        <w:rPr>
          <w:rFonts w:ascii="Arial" w:hAnsi="Arial" w:cs="Arial"/>
        </w:rPr>
        <w:t xml:space="preserve"> del tubo, de manera que é</w:t>
      </w:r>
      <w:r w:rsidR="001E6100" w:rsidRPr="00096CFE">
        <w:rPr>
          <w:rFonts w:ascii="Arial" w:hAnsi="Arial" w:cs="Arial"/>
        </w:rPr>
        <w:t>ste no llegue a tocar la línea marcada con el lápiz, ni la</w:t>
      </w:r>
      <w:r w:rsidRPr="00096CFE">
        <w:rPr>
          <w:rFonts w:ascii="Arial" w:hAnsi="Arial" w:cs="Arial"/>
        </w:rPr>
        <w:t xml:space="preserve"> gota que se puso con el gotero.</w:t>
      </w:r>
    </w:p>
    <w:p w:rsidR="001E6100" w:rsidRPr="00096CFE" w:rsidRDefault="008D02A1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E</w:t>
      </w:r>
      <w:r w:rsidR="00E73B32">
        <w:rPr>
          <w:rFonts w:ascii="Arial" w:hAnsi="Arial" w:cs="Arial"/>
        </w:rPr>
        <w:t>spera a que el diluyente vaya ascendiendo</w:t>
      </w:r>
      <w:r w:rsidR="001E6100" w:rsidRPr="00096CFE">
        <w:rPr>
          <w:rFonts w:ascii="Arial" w:hAnsi="Arial" w:cs="Arial"/>
        </w:rPr>
        <w:t xml:space="preserve"> por el </w:t>
      </w:r>
      <w:r w:rsidR="00E73B32" w:rsidRPr="00096CFE">
        <w:rPr>
          <w:rFonts w:ascii="Arial" w:hAnsi="Arial" w:cs="Arial"/>
        </w:rPr>
        <w:t>papel:</w:t>
      </w:r>
      <w:r w:rsidR="00E73B32">
        <w:rPr>
          <w:rFonts w:ascii="Arial" w:hAnsi="Arial" w:cs="Arial"/>
        </w:rPr>
        <w:t xml:space="preserve"> filtro,</w:t>
      </w:r>
      <w:r w:rsidR="008329F7">
        <w:rPr>
          <w:rFonts w:ascii="Arial" w:hAnsi="Arial" w:cs="Arial"/>
        </w:rPr>
        <w:t xml:space="preserve"> al hacerlo verá</w:t>
      </w:r>
      <w:r w:rsidR="001E6100" w:rsidRPr="00096CFE">
        <w:rPr>
          <w:rFonts w:ascii="Arial" w:hAnsi="Arial" w:cs="Arial"/>
        </w:rPr>
        <w:t xml:space="preserve">s que van </w:t>
      </w:r>
      <w:r w:rsidR="00E73B32" w:rsidRPr="00096CFE">
        <w:rPr>
          <w:rFonts w:ascii="Arial" w:hAnsi="Arial" w:cs="Arial"/>
        </w:rPr>
        <w:t>surgiendo</w:t>
      </w:r>
      <w:r w:rsidR="001E6100" w:rsidRPr="00096CFE">
        <w:rPr>
          <w:rFonts w:ascii="Arial" w:hAnsi="Arial" w:cs="Arial"/>
        </w:rPr>
        <w:t xml:space="preserve"> líneas de distintos colores, que son los diferentes pigmentos de la planta</w:t>
      </w:r>
      <w:r w:rsidRPr="00096CFE">
        <w:rPr>
          <w:rFonts w:ascii="Arial" w:hAnsi="Arial" w:cs="Arial"/>
        </w:rPr>
        <w:t>.</w:t>
      </w:r>
    </w:p>
    <w:p w:rsidR="001E6100" w:rsidRPr="00096CFE" w:rsidRDefault="001E6100" w:rsidP="00B25E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lastRenderedPageBreak/>
        <w:t>Anota los resultados, considerando que el orden en que aparecen los pigmentos de abajo hacia arriba es: clorofila b, clorofila a, xantofila y carotenos</w:t>
      </w:r>
      <w:r w:rsidR="008D02A1" w:rsidRPr="00096CFE">
        <w:rPr>
          <w:rFonts w:ascii="Arial" w:hAnsi="Arial" w:cs="Arial"/>
        </w:rPr>
        <w:t>.</w:t>
      </w:r>
    </w:p>
    <w:p w:rsidR="00A16E27" w:rsidRPr="00096CFE" w:rsidRDefault="00A16E27" w:rsidP="00A16E27">
      <w:pPr>
        <w:jc w:val="both"/>
        <w:rPr>
          <w:rFonts w:ascii="Arial" w:hAnsi="Arial" w:cs="Arial"/>
          <w:b/>
        </w:rPr>
      </w:pPr>
    </w:p>
    <w:p w:rsidR="00A16E27" w:rsidRPr="00096CFE" w:rsidRDefault="00A16E27" w:rsidP="00A16E27">
      <w:pPr>
        <w:jc w:val="both"/>
        <w:rPr>
          <w:rFonts w:ascii="Arial" w:hAnsi="Arial" w:cs="Arial"/>
          <w:b/>
        </w:rPr>
      </w:pPr>
      <w:r w:rsidRPr="00096CFE">
        <w:rPr>
          <w:rFonts w:ascii="Arial" w:hAnsi="Arial" w:cs="Arial"/>
          <w:b/>
        </w:rPr>
        <w:t>6. R</w:t>
      </w:r>
      <w:r w:rsidR="00E73B32">
        <w:rPr>
          <w:rFonts w:ascii="Arial" w:hAnsi="Arial" w:cs="Arial"/>
          <w:b/>
        </w:rPr>
        <w:t>egistro</w:t>
      </w:r>
    </w:p>
    <w:p w:rsidR="001E6100" w:rsidRPr="00096CFE" w:rsidRDefault="001E6100" w:rsidP="00096557">
      <w:pPr>
        <w:jc w:val="both"/>
        <w:rPr>
          <w:rFonts w:ascii="Arial" w:hAnsi="Arial" w:cs="Arial"/>
          <w:b/>
        </w:rPr>
      </w:pPr>
    </w:p>
    <w:p w:rsidR="00A16E27" w:rsidRPr="00096CFE" w:rsidRDefault="00A16E27" w:rsidP="00A16E27">
      <w:p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El proceso que has realizado es una cromatogr</w:t>
      </w:r>
      <w:r w:rsidR="008329F7">
        <w:rPr>
          <w:rFonts w:ascii="Arial" w:hAnsi="Arial" w:cs="Arial"/>
        </w:rPr>
        <w:t xml:space="preserve">afía en papel. Cuando se lleva </w:t>
      </w:r>
      <w:r w:rsidRPr="00096CFE">
        <w:rPr>
          <w:rFonts w:ascii="Arial" w:hAnsi="Arial" w:cs="Arial"/>
        </w:rPr>
        <w:t xml:space="preserve"> acabo este tipo de procedimiento se reportan los resultados en una forma numérica.</w:t>
      </w:r>
    </w:p>
    <w:p w:rsidR="00A16E27" w:rsidRPr="00096CFE" w:rsidRDefault="00A16E27" w:rsidP="00B25E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Mide la distancia que recorrió cada pigmento, partiendo de la línea marcada con el lápiz</w:t>
      </w:r>
    </w:p>
    <w:p w:rsidR="00A16E27" w:rsidRPr="00096CFE" w:rsidRDefault="00A16E27" w:rsidP="00B25E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 xml:space="preserve">Mide la distancia total que recorrió el </w:t>
      </w:r>
      <w:r w:rsidR="00AF4D1F">
        <w:rPr>
          <w:rFonts w:ascii="Arial" w:hAnsi="Arial" w:cs="Arial"/>
        </w:rPr>
        <w:t xml:space="preserve">diluyente </w:t>
      </w:r>
      <w:r w:rsidRPr="00096CFE">
        <w:rPr>
          <w:rFonts w:ascii="Arial" w:hAnsi="Arial" w:cs="Arial"/>
        </w:rPr>
        <w:t>en la tira de papel</w:t>
      </w:r>
      <w:r w:rsidR="00AF4D1F">
        <w:rPr>
          <w:rFonts w:ascii="Arial" w:hAnsi="Arial" w:cs="Arial"/>
        </w:rPr>
        <w:t xml:space="preserve"> filtro</w:t>
      </w:r>
    </w:p>
    <w:p w:rsidR="00A16E27" w:rsidRPr="00096CFE" w:rsidRDefault="00A16E27" w:rsidP="00B25E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Divide la distancia de cada pigmento entre la distancia del eluyente y obtendrás tu factor de corrimiento o RF</w:t>
      </w:r>
    </w:p>
    <w:p w:rsidR="001E6100" w:rsidRPr="00096CFE" w:rsidRDefault="001E6100" w:rsidP="00096557">
      <w:pPr>
        <w:jc w:val="both"/>
        <w:rPr>
          <w:rFonts w:ascii="Arial" w:hAnsi="Arial" w:cs="Arial"/>
          <w:b/>
        </w:rPr>
      </w:pPr>
    </w:p>
    <w:p w:rsidR="00AF4D1F" w:rsidRDefault="00A16E27" w:rsidP="00AF4D1F">
      <w:pPr>
        <w:rPr>
          <w:rFonts w:ascii="Arial" w:hAnsi="Arial" w:cs="Arial"/>
        </w:rPr>
      </w:pPr>
      <w:r w:rsidRPr="00096CFE">
        <w:rPr>
          <w:rFonts w:ascii="Arial" w:hAnsi="Arial" w:cs="Arial"/>
        </w:rPr>
        <w:t>Distancia del pigmento</w:t>
      </w:r>
    </w:p>
    <w:p w:rsidR="00A16E27" w:rsidRPr="00096CFE" w:rsidRDefault="00CA642E" w:rsidP="00AF4D1F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16E27" w:rsidRPr="00096CFE">
        <w:rPr>
          <w:rFonts w:ascii="Arial" w:hAnsi="Arial" w:cs="Arial"/>
        </w:rPr>
        <w:t xml:space="preserve"> = RF</w:t>
      </w:r>
    </w:p>
    <w:p w:rsidR="00A16E27" w:rsidRPr="00096CFE" w:rsidRDefault="00A16E27" w:rsidP="00A16E27">
      <w:pPr>
        <w:rPr>
          <w:rFonts w:ascii="Arial" w:hAnsi="Arial" w:cs="Arial"/>
        </w:rPr>
      </w:pPr>
      <w:r w:rsidRPr="00096CFE">
        <w:rPr>
          <w:rFonts w:ascii="Arial" w:hAnsi="Arial" w:cs="Arial"/>
        </w:rPr>
        <w:t>Distancia total</w:t>
      </w:r>
    </w:p>
    <w:p w:rsidR="00A16E27" w:rsidRPr="00E73B32" w:rsidRDefault="00A16E27" w:rsidP="00E73B32">
      <w:pPr>
        <w:jc w:val="both"/>
        <w:rPr>
          <w:rFonts w:ascii="Arial" w:hAnsi="Arial" w:cs="Arial"/>
        </w:rPr>
      </w:pPr>
    </w:p>
    <w:p w:rsidR="00A16E27" w:rsidRDefault="00A16E27" w:rsidP="00B25E1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Obtén el RF de cada pigmento y compáralo con el que obtuvieron tus compañeros.</w:t>
      </w:r>
    </w:p>
    <w:p w:rsidR="00343381" w:rsidRDefault="00343381" w:rsidP="00343381">
      <w:pPr>
        <w:pStyle w:val="Prrafodelista"/>
        <w:jc w:val="both"/>
        <w:rPr>
          <w:rFonts w:ascii="Arial" w:hAnsi="Arial" w:cs="Arial"/>
        </w:rPr>
      </w:pPr>
    </w:p>
    <w:p w:rsidR="00343381" w:rsidRPr="00343381" w:rsidRDefault="00343381" w:rsidP="003433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Cuestionario</w:t>
      </w:r>
    </w:p>
    <w:p w:rsidR="006947BC" w:rsidRPr="00096CFE" w:rsidRDefault="006947BC" w:rsidP="00E73B32">
      <w:pPr>
        <w:jc w:val="both"/>
        <w:rPr>
          <w:rFonts w:ascii="Arial" w:hAnsi="Arial" w:cs="Arial"/>
        </w:rPr>
      </w:pPr>
    </w:p>
    <w:p w:rsidR="00A16E27" w:rsidRPr="00096CFE" w:rsidRDefault="00A16E27" w:rsidP="00B25E1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¿Por qué hay en una planta más de un pigmento?</w:t>
      </w:r>
    </w:p>
    <w:p w:rsidR="00A16E27" w:rsidRPr="00096CFE" w:rsidRDefault="00A16E27" w:rsidP="00A16E27">
      <w:pPr>
        <w:ind w:left="360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:rsidR="00A16E27" w:rsidRPr="00096CFE" w:rsidRDefault="00A16E27" w:rsidP="00A16E27">
      <w:pPr>
        <w:jc w:val="both"/>
        <w:rPr>
          <w:rFonts w:ascii="Arial" w:hAnsi="Arial" w:cs="Arial"/>
        </w:rPr>
      </w:pPr>
    </w:p>
    <w:p w:rsidR="00A16E27" w:rsidRPr="00096CFE" w:rsidRDefault="00A16E27" w:rsidP="00B25E1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¿Por qué empleamos acetona para extraer la clorofila?</w:t>
      </w:r>
    </w:p>
    <w:p w:rsidR="00A16E27" w:rsidRPr="00096CFE" w:rsidRDefault="00A16E27" w:rsidP="00A16E27">
      <w:pPr>
        <w:ind w:left="360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:rsidR="00A16E27" w:rsidRPr="00096CFE" w:rsidRDefault="00A16E27" w:rsidP="00A16E27">
      <w:pPr>
        <w:ind w:left="360"/>
        <w:jc w:val="both"/>
        <w:rPr>
          <w:rFonts w:ascii="Arial" w:hAnsi="Arial" w:cs="Arial"/>
        </w:rPr>
      </w:pPr>
    </w:p>
    <w:p w:rsidR="00A16E27" w:rsidRPr="00096CFE" w:rsidRDefault="00A16E27" w:rsidP="00B25E1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 xml:space="preserve">¿Qué pigmentos son los más abundantes? </w:t>
      </w:r>
    </w:p>
    <w:p w:rsidR="00A16E27" w:rsidRPr="00096CFE" w:rsidRDefault="00A16E27" w:rsidP="00A16E27">
      <w:pPr>
        <w:ind w:left="360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:rsidR="00A16E27" w:rsidRPr="00096CFE" w:rsidRDefault="00A16E27" w:rsidP="00A16E27">
      <w:pPr>
        <w:jc w:val="both"/>
        <w:rPr>
          <w:rFonts w:ascii="Arial" w:hAnsi="Arial" w:cs="Arial"/>
        </w:rPr>
      </w:pPr>
    </w:p>
    <w:p w:rsidR="00DF067A" w:rsidRPr="00096CFE" w:rsidRDefault="00A16E27" w:rsidP="00B25E1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¿Qué función cumple el eluyente?</w:t>
      </w:r>
    </w:p>
    <w:p w:rsidR="00A16E27" w:rsidRPr="00096CFE" w:rsidRDefault="00A16E27" w:rsidP="00A16E27">
      <w:pPr>
        <w:ind w:left="360"/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:rsidR="00DF067A" w:rsidRPr="00096CFE" w:rsidRDefault="00DF067A" w:rsidP="00DF067A">
      <w:pPr>
        <w:jc w:val="both"/>
        <w:rPr>
          <w:rFonts w:ascii="Arial" w:hAnsi="Arial" w:cs="Arial"/>
        </w:rPr>
      </w:pPr>
    </w:p>
    <w:p w:rsidR="00A16E27" w:rsidRDefault="00A16E27" w:rsidP="00A16E27">
      <w:pPr>
        <w:jc w:val="both"/>
        <w:rPr>
          <w:rFonts w:ascii="Arial" w:hAnsi="Arial" w:cs="Arial"/>
          <w:b/>
        </w:rPr>
      </w:pPr>
      <w:r w:rsidRPr="00096CFE">
        <w:rPr>
          <w:rFonts w:ascii="Arial" w:hAnsi="Arial" w:cs="Arial"/>
          <w:b/>
        </w:rPr>
        <w:lastRenderedPageBreak/>
        <w:t xml:space="preserve">Conclusiones </w:t>
      </w:r>
    </w:p>
    <w:p w:rsidR="00E73B32" w:rsidRPr="00096CFE" w:rsidRDefault="00E73B32" w:rsidP="00A16E27">
      <w:pPr>
        <w:jc w:val="both"/>
        <w:rPr>
          <w:rFonts w:ascii="Arial" w:hAnsi="Arial" w:cs="Arial"/>
          <w:b/>
        </w:rPr>
      </w:pPr>
    </w:p>
    <w:p w:rsidR="00A16E27" w:rsidRPr="00096CFE" w:rsidRDefault="00A16E27" w:rsidP="00A16E27">
      <w:p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 xml:space="preserve">Explica la importancia que tiene para la </w:t>
      </w:r>
      <w:r w:rsidR="00B00FA3" w:rsidRPr="00096CFE">
        <w:rPr>
          <w:rFonts w:ascii="Arial" w:hAnsi="Arial" w:cs="Arial"/>
        </w:rPr>
        <w:t>validez</w:t>
      </w:r>
      <w:r w:rsidRPr="00096CFE">
        <w:rPr>
          <w:rFonts w:ascii="Arial" w:hAnsi="Arial" w:cs="Arial"/>
        </w:rPr>
        <w:t xml:space="preserve"> fotosintética</w:t>
      </w:r>
      <w:r w:rsidR="008329F7">
        <w:rPr>
          <w:rFonts w:ascii="Arial" w:hAnsi="Arial" w:cs="Arial"/>
        </w:rPr>
        <w:t xml:space="preserve">, </w:t>
      </w:r>
      <w:r w:rsidR="00B00FA3">
        <w:rPr>
          <w:rFonts w:ascii="Arial" w:hAnsi="Arial" w:cs="Arial"/>
        </w:rPr>
        <w:t>la</w:t>
      </w:r>
      <w:r w:rsidR="008329F7">
        <w:rPr>
          <w:rFonts w:ascii="Arial" w:hAnsi="Arial" w:cs="Arial"/>
        </w:rPr>
        <w:t xml:space="preserve"> </w:t>
      </w:r>
      <w:r w:rsidRPr="00096CFE">
        <w:rPr>
          <w:rFonts w:ascii="Arial" w:hAnsi="Arial" w:cs="Arial"/>
        </w:rPr>
        <w:t>presencia de una diversidad de pigmentos de la planta</w:t>
      </w:r>
      <w:r w:rsidR="00B00FA3">
        <w:rPr>
          <w:rFonts w:ascii="Arial" w:hAnsi="Arial" w:cs="Arial"/>
        </w:rPr>
        <w:t>.</w:t>
      </w:r>
    </w:p>
    <w:p w:rsidR="00DF067A" w:rsidRPr="00096CFE" w:rsidRDefault="00A16E27" w:rsidP="00A16E27">
      <w:pPr>
        <w:jc w:val="both"/>
        <w:rPr>
          <w:rFonts w:ascii="Arial" w:hAnsi="Arial" w:cs="Arial"/>
        </w:rPr>
      </w:pPr>
      <w:r w:rsidRPr="00096C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67A" w:rsidRPr="00096CFE" w:rsidRDefault="00DF067A" w:rsidP="00DF067A">
      <w:pPr>
        <w:jc w:val="both"/>
        <w:rPr>
          <w:rFonts w:ascii="Arial" w:hAnsi="Arial" w:cs="Arial"/>
        </w:rPr>
      </w:pPr>
    </w:p>
    <w:p w:rsidR="00DF067A" w:rsidRPr="00096CFE" w:rsidRDefault="00DF067A" w:rsidP="00DF067A">
      <w:pPr>
        <w:jc w:val="both"/>
        <w:rPr>
          <w:rFonts w:ascii="Arial" w:hAnsi="Arial" w:cs="Arial"/>
        </w:rPr>
      </w:pPr>
    </w:p>
    <w:p w:rsidR="00DF067A" w:rsidRPr="00096CFE" w:rsidRDefault="00DF067A" w:rsidP="00DF067A">
      <w:pPr>
        <w:jc w:val="both"/>
        <w:rPr>
          <w:rFonts w:ascii="Arial" w:hAnsi="Arial" w:cs="Arial"/>
        </w:rPr>
      </w:pPr>
    </w:p>
    <w:p w:rsidR="006F78E2" w:rsidRPr="00096CFE" w:rsidRDefault="006F78E2" w:rsidP="006F78E2">
      <w:pPr>
        <w:jc w:val="both"/>
        <w:rPr>
          <w:rFonts w:ascii="Arial" w:hAnsi="Arial" w:cs="Arial"/>
        </w:rPr>
      </w:pPr>
    </w:p>
    <w:p w:rsidR="00096CFE" w:rsidRPr="00096CFE" w:rsidRDefault="00096CFE">
      <w:pPr>
        <w:jc w:val="both"/>
        <w:rPr>
          <w:rFonts w:ascii="Arial" w:hAnsi="Arial" w:cs="Arial"/>
        </w:rPr>
      </w:pPr>
    </w:p>
    <w:sectPr w:rsidR="00096CFE" w:rsidRPr="00096CFE" w:rsidSect="007F44D4">
      <w:headerReference w:type="even" r:id="rId8"/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C0" w:rsidRDefault="002B12C0">
      <w:r>
        <w:separator/>
      </w:r>
    </w:p>
  </w:endnote>
  <w:endnote w:type="continuationSeparator" w:id="1">
    <w:p w:rsidR="002B12C0" w:rsidRDefault="002B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031651">
      <w:tc>
        <w:tcPr>
          <w:tcW w:w="918" w:type="dxa"/>
        </w:tcPr>
        <w:p w:rsidR="00031651" w:rsidRDefault="002A32A2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329F7" w:rsidRPr="008329F7">
              <w:rPr>
                <w:b/>
                <w:noProof/>
                <w:color w:val="4F81BD" w:themeColor="accent1"/>
                <w:sz w:val="32"/>
                <w:szCs w:val="32"/>
              </w:rPr>
              <w:t>43</w:t>
            </w:r>
          </w:fldSimple>
        </w:p>
      </w:tc>
      <w:tc>
        <w:tcPr>
          <w:tcW w:w="7938" w:type="dxa"/>
        </w:tcPr>
        <w:p w:rsidR="00031651" w:rsidRDefault="00031651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C0" w:rsidRDefault="002B12C0">
      <w:r>
        <w:separator/>
      </w:r>
    </w:p>
  </w:footnote>
  <w:footnote w:type="continuationSeparator" w:id="1">
    <w:p w:rsidR="002B12C0" w:rsidRDefault="002B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Pr="0091640E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FC08CF" w:rsidRPr="0091640E">
      <w:rPr>
        <w:rFonts w:asciiTheme="minorHAnsi" w:hAnsiTheme="minorHAnsi" w:cs="Estrangelo Edessa"/>
        <w:b/>
        <w:sz w:val="22"/>
        <w:szCs w:val="44"/>
      </w:rPr>
      <w:tab/>
    </w:r>
    <w:r w:rsidR="00B40EA1">
      <w:rPr>
        <w:rFonts w:asciiTheme="minorHAnsi" w:hAnsiTheme="minorHAnsi" w:cs="Estrangelo Edessa"/>
        <w:b/>
        <w:sz w:val="22"/>
        <w:szCs w:val="44"/>
      </w:rPr>
      <w:t>BIOLOGÍ</w:t>
    </w:r>
    <w:r w:rsidR="003D006C">
      <w:rPr>
        <w:rFonts w:asciiTheme="minorHAnsi" w:hAnsiTheme="minorHAnsi" w:cs="Estrangelo Edessa"/>
        <w:b/>
        <w:sz w:val="22"/>
        <w:szCs w:val="44"/>
      </w:rPr>
      <w:t>A</w:t>
    </w:r>
    <w:r w:rsidR="00CD518B" w:rsidRPr="0091640E">
      <w:rPr>
        <w:rFonts w:asciiTheme="minorHAnsi" w:hAnsiTheme="minorHAnsi" w:cs="Estrangelo Edessa"/>
        <w:b/>
        <w:sz w:val="22"/>
        <w:szCs w:val="44"/>
      </w:rPr>
      <w:t xml:space="preserve">  I</w:t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Pr="0091640E" w:rsidRDefault="003D6943" w:rsidP="00CD518B">
    <w:pPr>
      <w:jc w:val="center"/>
      <w:rPr>
        <w:rFonts w:asciiTheme="minorHAnsi" w:hAnsiTheme="minorHAnsi" w:cs="Estrangelo Edessa"/>
        <w:bCs/>
        <w:sz w:val="22"/>
        <w:szCs w:val="28"/>
      </w:rPr>
    </w:pPr>
    <w:r>
      <w:rPr>
        <w:rFonts w:asciiTheme="minorHAnsi" w:hAnsiTheme="minorHAnsi" w:cs="Estrangelo Edessa"/>
        <w:bCs/>
        <w:sz w:val="20"/>
        <w:szCs w:val="28"/>
      </w:rPr>
      <w:t xml:space="preserve">PRÁCTICA </w:t>
    </w:r>
    <w:r w:rsidR="00DF067A">
      <w:rPr>
        <w:rFonts w:asciiTheme="minorHAnsi" w:hAnsiTheme="minorHAnsi" w:cs="Estrangelo Edessa"/>
        <w:bCs/>
        <w:sz w:val="20"/>
        <w:szCs w:val="28"/>
      </w:rPr>
      <w:t xml:space="preserve">No. </w:t>
    </w:r>
    <w:r w:rsidR="007F44D4">
      <w:rPr>
        <w:rFonts w:asciiTheme="minorHAnsi" w:hAnsiTheme="minorHAnsi" w:cs="Estrangelo Edessa"/>
        <w:bCs/>
        <w:sz w:val="20"/>
        <w:szCs w:val="28"/>
      </w:rPr>
      <w:t>7</w:t>
    </w:r>
  </w:p>
  <w:p w:rsidR="00CD518B" w:rsidRPr="0091640E" w:rsidRDefault="00CD518B" w:rsidP="00CD518B">
    <w:pPr>
      <w:pStyle w:val="Encabezado"/>
      <w:tabs>
        <w:tab w:val="clear" w:pos="4252"/>
        <w:tab w:val="clear" w:pos="8504"/>
        <w:tab w:val="center" w:pos="4419"/>
      </w:tabs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06F"/>
    <w:multiLevelType w:val="hybridMultilevel"/>
    <w:tmpl w:val="2188A96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32D03"/>
    <w:multiLevelType w:val="hybridMultilevel"/>
    <w:tmpl w:val="1B60B03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EB6379"/>
    <w:multiLevelType w:val="hybridMultilevel"/>
    <w:tmpl w:val="C43A97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44943"/>
    <w:multiLevelType w:val="hybridMultilevel"/>
    <w:tmpl w:val="B4489E4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130F0"/>
    <w:rsid w:val="00021C55"/>
    <w:rsid w:val="00031651"/>
    <w:rsid w:val="00034E93"/>
    <w:rsid w:val="00046C86"/>
    <w:rsid w:val="000538F7"/>
    <w:rsid w:val="00064A44"/>
    <w:rsid w:val="00065432"/>
    <w:rsid w:val="00076021"/>
    <w:rsid w:val="00083CC1"/>
    <w:rsid w:val="00096557"/>
    <w:rsid w:val="00096CFE"/>
    <w:rsid w:val="000A3620"/>
    <w:rsid w:val="000B06AE"/>
    <w:rsid w:val="000D36E9"/>
    <w:rsid w:val="000D43F4"/>
    <w:rsid w:val="000E1BC2"/>
    <w:rsid w:val="000F5298"/>
    <w:rsid w:val="001118ED"/>
    <w:rsid w:val="001149DB"/>
    <w:rsid w:val="001203A5"/>
    <w:rsid w:val="0012130C"/>
    <w:rsid w:val="00124228"/>
    <w:rsid w:val="00125911"/>
    <w:rsid w:val="001340A1"/>
    <w:rsid w:val="001362A1"/>
    <w:rsid w:val="001741C7"/>
    <w:rsid w:val="001751C1"/>
    <w:rsid w:val="00184D69"/>
    <w:rsid w:val="00185249"/>
    <w:rsid w:val="0018654A"/>
    <w:rsid w:val="00190221"/>
    <w:rsid w:val="001917BB"/>
    <w:rsid w:val="00192970"/>
    <w:rsid w:val="001932D1"/>
    <w:rsid w:val="001A1292"/>
    <w:rsid w:val="001B0EB4"/>
    <w:rsid w:val="001B28F6"/>
    <w:rsid w:val="001D7B7D"/>
    <w:rsid w:val="001E0644"/>
    <w:rsid w:val="001E6100"/>
    <w:rsid w:val="00221F2B"/>
    <w:rsid w:val="002301AF"/>
    <w:rsid w:val="002A32A2"/>
    <w:rsid w:val="002B12C0"/>
    <w:rsid w:val="002C2DAE"/>
    <w:rsid w:val="00306141"/>
    <w:rsid w:val="0032201A"/>
    <w:rsid w:val="003364EB"/>
    <w:rsid w:val="00343381"/>
    <w:rsid w:val="00376DDB"/>
    <w:rsid w:val="0037715E"/>
    <w:rsid w:val="003B2105"/>
    <w:rsid w:val="003C1382"/>
    <w:rsid w:val="003D006C"/>
    <w:rsid w:val="003D45E6"/>
    <w:rsid w:val="003D6943"/>
    <w:rsid w:val="00410EAA"/>
    <w:rsid w:val="00453C05"/>
    <w:rsid w:val="00455B18"/>
    <w:rsid w:val="00475CE2"/>
    <w:rsid w:val="004840D5"/>
    <w:rsid w:val="0048625F"/>
    <w:rsid w:val="00491D4A"/>
    <w:rsid w:val="00522B11"/>
    <w:rsid w:val="0052633A"/>
    <w:rsid w:val="00566FE4"/>
    <w:rsid w:val="005727CB"/>
    <w:rsid w:val="0058245A"/>
    <w:rsid w:val="00585153"/>
    <w:rsid w:val="005B1F84"/>
    <w:rsid w:val="005C4071"/>
    <w:rsid w:val="005C7591"/>
    <w:rsid w:val="005D4FFC"/>
    <w:rsid w:val="005D7A59"/>
    <w:rsid w:val="005E0037"/>
    <w:rsid w:val="005F118F"/>
    <w:rsid w:val="00607F9F"/>
    <w:rsid w:val="00613093"/>
    <w:rsid w:val="006134DC"/>
    <w:rsid w:val="00661F3B"/>
    <w:rsid w:val="006625BA"/>
    <w:rsid w:val="00673038"/>
    <w:rsid w:val="006947BC"/>
    <w:rsid w:val="006B1355"/>
    <w:rsid w:val="006C4A9B"/>
    <w:rsid w:val="006D2118"/>
    <w:rsid w:val="006D75D0"/>
    <w:rsid w:val="006E7232"/>
    <w:rsid w:val="006F78E2"/>
    <w:rsid w:val="00703B13"/>
    <w:rsid w:val="0070661B"/>
    <w:rsid w:val="007279E0"/>
    <w:rsid w:val="00730844"/>
    <w:rsid w:val="007F44D4"/>
    <w:rsid w:val="00810B18"/>
    <w:rsid w:val="00814877"/>
    <w:rsid w:val="00821D67"/>
    <w:rsid w:val="008329F7"/>
    <w:rsid w:val="00846F4D"/>
    <w:rsid w:val="008645F7"/>
    <w:rsid w:val="0087175C"/>
    <w:rsid w:val="0089718C"/>
    <w:rsid w:val="008A5F96"/>
    <w:rsid w:val="008B0A59"/>
    <w:rsid w:val="008C28E7"/>
    <w:rsid w:val="008D02A1"/>
    <w:rsid w:val="008E64AC"/>
    <w:rsid w:val="008F24E8"/>
    <w:rsid w:val="0091462F"/>
    <w:rsid w:val="0091640E"/>
    <w:rsid w:val="00945C43"/>
    <w:rsid w:val="00952CFE"/>
    <w:rsid w:val="00970996"/>
    <w:rsid w:val="00991E5D"/>
    <w:rsid w:val="009B06AA"/>
    <w:rsid w:val="009B2B2D"/>
    <w:rsid w:val="009D2B12"/>
    <w:rsid w:val="009D7660"/>
    <w:rsid w:val="00A02E6C"/>
    <w:rsid w:val="00A16E27"/>
    <w:rsid w:val="00A33966"/>
    <w:rsid w:val="00A35F7C"/>
    <w:rsid w:val="00A50E83"/>
    <w:rsid w:val="00A66B4B"/>
    <w:rsid w:val="00A941E4"/>
    <w:rsid w:val="00AB10C0"/>
    <w:rsid w:val="00AD05C1"/>
    <w:rsid w:val="00AD71AF"/>
    <w:rsid w:val="00AE3709"/>
    <w:rsid w:val="00AF4D1F"/>
    <w:rsid w:val="00AF55BB"/>
    <w:rsid w:val="00B00FA3"/>
    <w:rsid w:val="00B15F94"/>
    <w:rsid w:val="00B25E12"/>
    <w:rsid w:val="00B40EA1"/>
    <w:rsid w:val="00B52F29"/>
    <w:rsid w:val="00B70E11"/>
    <w:rsid w:val="00B72EC9"/>
    <w:rsid w:val="00B86137"/>
    <w:rsid w:val="00B96DE4"/>
    <w:rsid w:val="00BA615C"/>
    <w:rsid w:val="00BB513D"/>
    <w:rsid w:val="00BD1317"/>
    <w:rsid w:val="00C161A5"/>
    <w:rsid w:val="00C26B30"/>
    <w:rsid w:val="00C36115"/>
    <w:rsid w:val="00C403A6"/>
    <w:rsid w:val="00C70A44"/>
    <w:rsid w:val="00CA642E"/>
    <w:rsid w:val="00CB2058"/>
    <w:rsid w:val="00CC794C"/>
    <w:rsid w:val="00CD518B"/>
    <w:rsid w:val="00CF5C2A"/>
    <w:rsid w:val="00D06A07"/>
    <w:rsid w:val="00D713F5"/>
    <w:rsid w:val="00D851AE"/>
    <w:rsid w:val="00D95949"/>
    <w:rsid w:val="00DB17C8"/>
    <w:rsid w:val="00DB26BD"/>
    <w:rsid w:val="00DD0031"/>
    <w:rsid w:val="00DD369E"/>
    <w:rsid w:val="00DE4ABC"/>
    <w:rsid w:val="00DF067A"/>
    <w:rsid w:val="00DF14B1"/>
    <w:rsid w:val="00E13B33"/>
    <w:rsid w:val="00E1612E"/>
    <w:rsid w:val="00E23A2C"/>
    <w:rsid w:val="00E31B04"/>
    <w:rsid w:val="00E543A1"/>
    <w:rsid w:val="00E73B32"/>
    <w:rsid w:val="00EB70AB"/>
    <w:rsid w:val="00EC4155"/>
    <w:rsid w:val="00ED06B6"/>
    <w:rsid w:val="00EE2192"/>
    <w:rsid w:val="00EE23C4"/>
    <w:rsid w:val="00F00376"/>
    <w:rsid w:val="00F00AE1"/>
    <w:rsid w:val="00F03936"/>
    <w:rsid w:val="00F253F8"/>
    <w:rsid w:val="00F326A1"/>
    <w:rsid w:val="00F9078D"/>
    <w:rsid w:val="00FA4E74"/>
    <w:rsid w:val="00FC08CF"/>
    <w:rsid w:val="00FC448C"/>
    <w:rsid w:val="00FC73BE"/>
    <w:rsid w:val="00FE4553"/>
    <w:rsid w:val="00F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paragraph" w:customStyle="1" w:styleId="fuentes">
    <w:name w:val="fuentes"/>
    <w:basedOn w:val="Normal"/>
    <w:rsid w:val="001362A1"/>
    <w:pPr>
      <w:spacing w:before="100" w:beforeAutospacing="1" w:after="100" w:afterAutospacing="1"/>
    </w:pPr>
    <w:rPr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5C2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F5C2A"/>
    <w:pPr>
      <w:spacing w:before="100" w:beforeAutospacing="1" w:after="100" w:afterAutospacing="1"/>
    </w:pPr>
    <w:rPr>
      <w:lang w:val="es-ES" w:eastAsia="es-ES"/>
    </w:rPr>
  </w:style>
  <w:style w:type="paragraph" w:customStyle="1" w:styleId="textodos">
    <w:name w:val="textodos"/>
    <w:basedOn w:val="Normal"/>
    <w:rsid w:val="00C70A44"/>
    <w:pPr>
      <w:spacing w:before="100" w:beforeAutospacing="1" w:after="100" w:afterAutospacing="1"/>
    </w:pPr>
    <w:rPr>
      <w:rFonts w:ascii="Verdana" w:hAnsi="Verdana"/>
      <w:color w:val="000000"/>
      <w:sz w:val="21"/>
      <w:szCs w:val="21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4289-ED96-4984-95D3-17F93A9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8726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51</cp:revision>
  <cp:lastPrinted>2009-02-06T22:27:00Z</cp:lastPrinted>
  <dcterms:created xsi:type="dcterms:W3CDTF">2008-11-24T22:43:00Z</dcterms:created>
  <dcterms:modified xsi:type="dcterms:W3CDTF">2010-06-03T14:13:00Z</dcterms:modified>
</cp:coreProperties>
</file>